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0B38A8" w:rsidRPr="004425D1">
        <w:rPr>
          <w:rFonts w:ascii="Arial" w:hAnsi="Arial" w:cs="Arial"/>
          <w:b/>
          <w:bCs/>
          <w:sz w:val="20"/>
          <w:szCs w:val="20"/>
        </w:rPr>
        <w:t>UE.</w:t>
      </w:r>
      <w:r w:rsidR="00AC72A8">
        <w:rPr>
          <w:rFonts w:ascii="Arial" w:hAnsi="Arial" w:cs="Arial"/>
          <w:b/>
          <w:bCs/>
          <w:sz w:val="20"/>
          <w:szCs w:val="20"/>
        </w:rPr>
        <w:t>331.24</w:t>
      </w:r>
      <w:r w:rsidR="000B38A8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</w:r>
      <w:r w:rsidR="000B38A8">
        <w:rPr>
          <w:rFonts w:ascii="Arial" w:hAnsi="Arial" w:cs="Arial"/>
          <w:bCs/>
          <w:sz w:val="20"/>
          <w:szCs w:val="20"/>
        </w:rPr>
        <w:t xml:space="preserve">         </w:t>
      </w:r>
      <w:r w:rsidR="0099573E">
        <w:rPr>
          <w:rFonts w:ascii="Arial" w:hAnsi="Arial" w:cs="Arial"/>
          <w:bCs/>
          <w:sz w:val="20"/>
          <w:szCs w:val="20"/>
        </w:rPr>
        <w:t xml:space="preserve">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0B38A8">
        <w:rPr>
          <w:rFonts w:ascii="Arial" w:hAnsi="Arial" w:cs="Arial"/>
          <w:bCs/>
          <w:sz w:val="20"/>
          <w:szCs w:val="20"/>
        </w:rPr>
        <w:t>6 czerwca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F710D2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  </w:t>
      </w:r>
      <w:r w:rsidRPr="0049384D">
        <w:rPr>
          <w:rFonts w:ascii="Arial" w:hAnsi="Arial" w:cs="Arial"/>
          <w:b/>
          <w:sz w:val="20"/>
          <w:szCs w:val="20"/>
        </w:rPr>
        <w:t xml:space="preserve">ZAPYTANIE CENOWE - OFERTOWE </w:t>
      </w:r>
      <w:r w:rsidRPr="0049384D">
        <w:rPr>
          <w:rFonts w:ascii="Arial" w:hAnsi="Arial" w:cs="Arial"/>
          <w:sz w:val="20"/>
          <w:szCs w:val="20"/>
        </w:rPr>
        <w:t xml:space="preserve">  </w:t>
      </w:r>
    </w:p>
    <w:p w:rsidR="00AA16B5" w:rsidRPr="0049384D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</w:p>
    <w:p w:rsidR="00F710D2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0B38A8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0B38A8" w:rsidRPr="009D4AA4">
        <w:rPr>
          <w:rFonts w:ascii="Arial" w:hAnsi="Arial" w:cs="Arial"/>
          <w:b/>
          <w:sz w:val="20"/>
          <w:szCs w:val="20"/>
        </w:rPr>
        <w:t xml:space="preserve">Organizacja </w:t>
      </w:r>
      <w:r w:rsidR="00FB36C6">
        <w:rPr>
          <w:rFonts w:ascii="Arial" w:hAnsi="Arial" w:cs="Arial"/>
          <w:b/>
          <w:sz w:val="20"/>
          <w:szCs w:val="20"/>
        </w:rPr>
        <w:t>podchodów rodzinnych</w:t>
      </w:r>
      <w:r w:rsidR="000B38A8">
        <w:rPr>
          <w:rFonts w:ascii="Arial" w:hAnsi="Arial" w:cs="Arial"/>
          <w:b/>
          <w:szCs w:val="24"/>
        </w:rPr>
        <w:t xml:space="preserve"> </w:t>
      </w:r>
      <w:r w:rsidR="000B38A8">
        <w:rPr>
          <w:rFonts w:ascii="Arial" w:hAnsi="Arial" w:cs="Arial"/>
          <w:b/>
          <w:sz w:val="20"/>
          <w:szCs w:val="20"/>
        </w:rPr>
        <w:t>w ramach projektu „Góra pomocy”.</w:t>
      </w:r>
    </w:p>
    <w:p w:rsidR="0075026E" w:rsidRPr="000B38A8" w:rsidRDefault="001B0047" w:rsidP="000B38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6B54">
        <w:rPr>
          <w:rFonts w:ascii="Arial" w:hAnsi="Arial" w:cs="Arial"/>
          <w:sz w:val="20"/>
          <w:szCs w:val="20"/>
        </w:rPr>
        <w:t>Wymagania dotyczące imprezy</w:t>
      </w:r>
      <w:r w:rsidR="00256B54">
        <w:rPr>
          <w:rFonts w:ascii="Arial" w:hAnsi="Arial" w:cs="Arial"/>
          <w:sz w:val="20"/>
          <w:szCs w:val="20"/>
        </w:rPr>
        <w:t xml:space="preserve"> (atrakcje w cenie)</w:t>
      </w:r>
      <w:r>
        <w:rPr>
          <w:rFonts w:ascii="Arial" w:hAnsi="Arial" w:cs="Arial"/>
          <w:sz w:val="20"/>
          <w:szCs w:val="20"/>
        </w:rPr>
        <w:t>:</w:t>
      </w:r>
      <w:r w:rsidR="000B38A8">
        <w:rPr>
          <w:rFonts w:ascii="Arial" w:hAnsi="Arial" w:cs="Arial"/>
          <w:sz w:val="20"/>
          <w:szCs w:val="20"/>
        </w:rPr>
        <w:t xml:space="preserve"> </w:t>
      </w:r>
      <w:r w:rsidR="00FB36C6">
        <w:rPr>
          <w:rFonts w:ascii="Arial" w:hAnsi="Arial" w:cs="Arial"/>
          <w:sz w:val="20"/>
          <w:szCs w:val="20"/>
        </w:rPr>
        <w:t>organizacja i przeprowadzenie gry terenowej (podchody rodzinne) dla około 150 osób (ok. 40 rodzin)</w:t>
      </w:r>
      <w:r w:rsidR="000B38A8" w:rsidRPr="000B38A8">
        <w:rPr>
          <w:rFonts w:ascii="Arial" w:hAnsi="Arial" w:cs="Arial"/>
          <w:sz w:val="20"/>
          <w:szCs w:val="20"/>
        </w:rPr>
        <w:t xml:space="preserve">. Wykonawca zorganizuje na swój koszt miejsce na przeprowadzenie imprezy, zabezpieczy teren przed wejściem osób niepożądanych, zapewni obsługę medyczną, sanitarną, przygotuje </w:t>
      </w:r>
      <w:r w:rsidR="00FB36C6">
        <w:rPr>
          <w:rFonts w:ascii="Arial" w:hAnsi="Arial" w:cs="Arial"/>
          <w:sz w:val="20"/>
          <w:szCs w:val="20"/>
        </w:rPr>
        <w:t>poczęstunek (grochówka)</w:t>
      </w:r>
      <w:r w:rsidR="000B38A8" w:rsidRPr="000B38A8">
        <w:rPr>
          <w:rFonts w:ascii="Arial" w:hAnsi="Arial" w:cs="Arial"/>
          <w:sz w:val="20"/>
          <w:szCs w:val="20"/>
        </w:rPr>
        <w:t xml:space="preserve"> i napojami, przygotowani gier i zabaw, zakup nagród</w:t>
      </w:r>
      <w:r w:rsidR="00FB36C6">
        <w:rPr>
          <w:rFonts w:ascii="Arial" w:hAnsi="Arial" w:cs="Arial"/>
          <w:sz w:val="20"/>
          <w:szCs w:val="20"/>
        </w:rPr>
        <w:t xml:space="preserve"> (40 gier planszowych rodzinnych i 5 nagród głównych – voucherów na aktywny wypoczynek np. park trampolin)</w:t>
      </w:r>
      <w:r w:rsidR="000B38A8" w:rsidRPr="000B38A8">
        <w:rPr>
          <w:rFonts w:ascii="Arial" w:hAnsi="Arial" w:cs="Arial"/>
          <w:sz w:val="20"/>
          <w:szCs w:val="20"/>
        </w:rPr>
        <w:t xml:space="preserve">. Szacowana liczba uczestników: </w:t>
      </w:r>
      <w:r w:rsidR="00FB36C6">
        <w:rPr>
          <w:rFonts w:ascii="Arial" w:hAnsi="Arial" w:cs="Arial"/>
          <w:sz w:val="20"/>
          <w:szCs w:val="20"/>
        </w:rPr>
        <w:t>150</w:t>
      </w:r>
      <w:r w:rsidR="000B38A8" w:rsidRPr="000B38A8">
        <w:rPr>
          <w:rFonts w:ascii="Arial" w:hAnsi="Arial" w:cs="Arial"/>
          <w:sz w:val="20"/>
          <w:szCs w:val="20"/>
        </w:rPr>
        <w:t xml:space="preserve"> osób (dorośli i dzieci). Wynagrodzenie będzie miało charakter wynagrodzenia ryczałtowego. </w:t>
      </w:r>
      <w:r w:rsidR="000B38A8">
        <w:rPr>
          <w:rFonts w:ascii="Arial" w:hAnsi="Arial" w:cs="Arial"/>
          <w:sz w:val="20"/>
          <w:szCs w:val="20"/>
        </w:rPr>
        <w:t xml:space="preserve">Wykonawca zapewni </w:t>
      </w:r>
      <w:r w:rsidR="000968E3">
        <w:rPr>
          <w:rFonts w:ascii="Arial" w:hAnsi="Arial" w:cs="Arial"/>
          <w:sz w:val="20"/>
          <w:szCs w:val="20"/>
        </w:rPr>
        <w:t>informowanie uczestników w formie ustnej i wizualnej o finansowaniu projektu ze środków UE</w:t>
      </w:r>
      <w:r>
        <w:rPr>
          <w:rFonts w:ascii="Arial" w:hAnsi="Arial" w:cs="Arial"/>
          <w:sz w:val="20"/>
          <w:szCs w:val="20"/>
        </w:rPr>
        <w:t>.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3.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Pr="00F710D2">
        <w:rPr>
          <w:rFonts w:ascii="Arial" w:hAnsi="Arial" w:cs="Arial"/>
          <w:b/>
          <w:sz w:val="20"/>
          <w:szCs w:val="20"/>
        </w:rPr>
        <w:t>Wymagany termin wykonania zamówienia: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FB36C6" w:rsidRPr="00386523">
        <w:rPr>
          <w:rFonts w:ascii="Arial" w:hAnsi="Arial" w:cs="Arial"/>
          <w:b/>
          <w:sz w:val="20"/>
          <w:szCs w:val="20"/>
        </w:rPr>
        <w:t>16.09.2017 godz. 11.00 – 14.00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winna obejmować całość zamówienia (włącznie z kosztami dostawy do zamawiającego).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FB36C6">
        <w:rPr>
          <w:rFonts w:ascii="Arial" w:hAnsi="Arial" w:cs="Arial"/>
          <w:b/>
          <w:sz w:val="20"/>
          <w:szCs w:val="20"/>
        </w:rPr>
        <w:t xml:space="preserve">5 września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odrzuci ofertę złożoną po wyznaczonym 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W przypadku, gdy oferta  najkorzystniejsza nie zawiera wymaganych dokumentów lub są one  niekompletne, nieczytelne  lub budzą inną wątpliwość zamawiający wezwie wykonawcę do uzupełnienia bądź wyjaśnienia w wyznaczonym terminie.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Oferta cenowa jest  ważna przez okres </w:t>
      </w:r>
      <w:r w:rsidR="000B38A8">
        <w:rPr>
          <w:rFonts w:ascii="Arial" w:hAnsi="Arial" w:cs="Arial"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dni.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FB36C6">
        <w:rPr>
          <w:rStyle w:val="gwpffb81517size"/>
          <w:rFonts w:ascii="Arial" w:hAnsi="Arial" w:cs="Arial"/>
          <w:sz w:val="20"/>
          <w:szCs w:val="20"/>
        </w:rPr>
        <w:t>509431398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lastRenderedPageBreak/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AA16B5" w:rsidRPr="00F710D2" w:rsidRDefault="00F710D2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</w:p>
    <w:p w:rsidR="00AA16B5" w:rsidRPr="0049384D" w:rsidRDefault="00AA16B5" w:rsidP="0049384D">
      <w:pPr>
        <w:spacing w:after="0"/>
        <w:rPr>
          <w:rFonts w:ascii="Arial" w:hAnsi="Arial" w:cs="Arial"/>
          <w:bCs/>
          <w:sz w:val="20"/>
          <w:szCs w:val="20"/>
        </w:rPr>
      </w:pPr>
      <w:r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</w:t>
      </w:r>
    </w:p>
    <w:p w:rsidR="00AA16B5" w:rsidRDefault="00AA16B5" w:rsidP="00AA16B5"/>
    <w:p w:rsidR="00504594" w:rsidRDefault="00504594"/>
    <w:sectPr w:rsidR="0050459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3C" w:rsidRDefault="00C7253C" w:rsidP="00F710D2">
      <w:pPr>
        <w:spacing w:after="0" w:line="240" w:lineRule="auto"/>
      </w:pPr>
      <w:r>
        <w:separator/>
      </w:r>
    </w:p>
  </w:endnote>
  <w:endnote w:type="continuationSeparator" w:id="1">
    <w:p w:rsidR="00C7253C" w:rsidRDefault="00C7253C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3C" w:rsidRDefault="00C7253C" w:rsidP="00F710D2">
      <w:pPr>
        <w:spacing w:after="0" w:line="240" w:lineRule="auto"/>
      </w:pPr>
      <w:r>
        <w:separator/>
      </w:r>
    </w:p>
  </w:footnote>
  <w:footnote w:type="continuationSeparator" w:id="1">
    <w:p w:rsidR="00C7253C" w:rsidRDefault="00C7253C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968E3"/>
    <w:rsid w:val="000B38A8"/>
    <w:rsid w:val="00176403"/>
    <w:rsid w:val="001953C7"/>
    <w:rsid w:val="001B0047"/>
    <w:rsid w:val="001B1024"/>
    <w:rsid w:val="001D24BF"/>
    <w:rsid w:val="001F10DF"/>
    <w:rsid w:val="00256B54"/>
    <w:rsid w:val="00353E6E"/>
    <w:rsid w:val="003A559D"/>
    <w:rsid w:val="003F2271"/>
    <w:rsid w:val="00472C7E"/>
    <w:rsid w:val="0049384D"/>
    <w:rsid w:val="00504594"/>
    <w:rsid w:val="006C17B6"/>
    <w:rsid w:val="006E1EDC"/>
    <w:rsid w:val="0075026E"/>
    <w:rsid w:val="00884ECD"/>
    <w:rsid w:val="00977114"/>
    <w:rsid w:val="0099573E"/>
    <w:rsid w:val="00AA16B5"/>
    <w:rsid w:val="00AC72A8"/>
    <w:rsid w:val="00C7253C"/>
    <w:rsid w:val="00CF7EE1"/>
    <w:rsid w:val="00E274FB"/>
    <w:rsid w:val="00EB203A"/>
    <w:rsid w:val="00F24434"/>
    <w:rsid w:val="00F710D2"/>
    <w:rsid w:val="00FB36C6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  <w:style w:type="table" w:styleId="Tabela-Siatka">
    <w:name w:val="Table Grid"/>
    <w:basedOn w:val="Standardowy"/>
    <w:uiPriority w:val="59"/>
    <w:rsid w:val="000B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ffb81517size">
    <w:name w:val="gwpffb81517_size"/>
    <w:basedOn w:val="Domylnaczcionkaakapitu"/>
    <w:rsid w:val="00FB3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2017-02-08T11:59:00Z</dcterms:created>
  <dcterms:modified xsi:type="dcterms:W3CDTF">2017-08-28T06:27:00Z</dcterms:modified>
</cp:coreProperties>
</file>